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80" w:type="dxa"/>
        <w:tblLook w:val="04A0" w:firstRow="1" w:lastRow="0" w:firstColumn="1" w:lastColumn="0" w:noHBand="0" w:noVBand="1"/>
      </w:tblPr>
      <w:tblGrid>
        <w:gridCol w:w="2552"/>
        <w:gridCol w:w="2126"/>
        <w:gridCol w:w="1134"/>
        <w:gridCol w:w="1868"/>
        <w:gridCol w:w="1100"/>
      </w:tblGrid>
      <w:tr w:rsidR="00624B88" w:rsidRPr="00624B88" w14:paraId="05E2320B" w14:textId="77777777" w:rsidTr="00624B88">
        <w:trPr>
          <w:trHeight w:val="318"/>
        </w:trPr>
        <w:tc>
          <w:tcPr>
            <w:tcW w:w="8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CC79A" w14:textId="54175077" w:rsidR="00624B88" w:rsidRPr="00624B88" w:rsidRDefault="007656A2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Supplementary T</w:t>
            </w:r>
            <w:r w:rsidR="00624B88" w:rsidRPr="00624B88">
              <w:rPr>
                <w:rFonts w:ascii="Times New Roman" w:eastAsia="等线" w:hAnsi="Times New Roman" w:cs="Times New Roman"/>
                <w:color w:val="000000"/>
              </w:rPr>
              <w:t xml:space="preserve">able </w:t>
            </w:r>
            <w:r w:rsidR="00103D20"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624B88" w:rsidRPr="00624B88">
              <w:rPr>
                <w:rFonts w:ascii="Times New Roman" w:eastAsia="等线" w:hAnsi="Times New Roman" w:cs="Times New Roman"/>
                <w:color w:val="000000"/>
              </w:rPr>
              <w:t xml:space="preserve">. Univariate COX regression analysis of OS and CSS for </w:t>
            </w:r>
            <w:r w:rsidR="00CE1207">
              <w:rPr>
                <w:rFonts w:ascii="Times New Roman" w:eastAsia="等线" w:hAnsi="Times New Roman" w:cs="Times New Roman"/>
                <w:color w:val="000000"/>
              </w:rPr>
              <w:t>USC</w:t>
            </w:r>
            <w:r w:rsidR="00624B88" w:rsidRPr="00624B88">
              <w:rPr>
                <w:rFonts w:ascii="Times New Roman" w:eastAsia="等线" w:hAnsi="Times New Roman" w:cs="Times New Roman"/>
                <w:color w:val="000000"/>
              </w:rPr>
              <w:t xml:space="preserve"> patients.</w:t>
            </w:r>
          </w:p>
        </w:tc>
      </w:tr>
      <w:tr w:rsidR="00624B88" w:rsidRPr="00624B88" w14:paraId="50BC29E7" w14:textId="77777777" w:rsidTr="00624B88">
        <w:trPr>
          <w:trHeight w:val="31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945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954D87" w14:textId="77777777" w:rsidR="00624B88" w:rsidRPr="00B5059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vertAlign w:val="superscript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C2D4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F1D2B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CSS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E5D4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</w:tr>
      <w:tr w:rsidR="00624B88" w:rsidRPr="00624B88" w14:paraId="25D84321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A071F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40CB8C" w14:textId="73B4775C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HR (95%CI)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CDAA4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0944C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HR (95%CI)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A02C8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value</w:t>
            </w:r>
          </w:p>
        </w:tc>
      </w:tr>
      <w:tr w:rsidR="00624B88" w:rsidRPr="00624B88" w14:paraId="4E24E045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422E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BD08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CD34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B9E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22AE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793D19F5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CA50C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4A4B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EBA0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23F1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BD5F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19FD377F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BE0C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≥60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C978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1.50(1.21-1.87)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D95E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3E1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1.44(1.14-1.82)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6F8A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0.002</w:t>
            </w:r>
          </w:p>
        </w:tc>
      </w:tr>
      <w:tr w:rsidR="00624B88" w:rsidRPr="00624B88" w14:paraId="42493EEE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6B20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91E9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9BC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1584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3E7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79451B9C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00E0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White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7B72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B2AD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8413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BC30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2F58C0E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1217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Black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E8EF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1.14(0.96-1.34)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F8B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0.13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74DC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1.10(0.92-1.32)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0B7D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0.31</w:t>
            </w:r>
          </w:p>
        </w:tc>
      </w:tr>
      <w:tr w:rsidR="00624B88" w:rsidRPr="00624B88" w14:paraId="78B127B2" w14:textId="77777777" w:rsidTr="00624B88">
        <w:trPr>
          <w:trHeight w:val="31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DB1B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Others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88C9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0.88(0.68-1.14)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6F45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0.34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AC3D" w14:textId="3202147A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0.90(</w:t>
            </w:r>
            <w:r>
              <w:rPr>
                <w:rFonts w:ascii="Times New Roman" w:eastAsia="等线" w:hAnsi="Times New Roman" w:cs="Times New Roman"/>
                <w:color w:val="000000"/>
              </w:rPr>
              <w:t>0.68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-1.19)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4529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0.47</w:t>
            </w:r>
          </w:p>
        </w:tc>
      </w:tr>
      <w:tr w:rsidR="00624B88" w:rsidRPr="00624B88" w14:paraId="583C8D01" w14:textId="77777777" w:rsidTr="00624B88">
        <w:trPr>
          <w:trHeight w:val="31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CC46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Unknown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D30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1.09(0.35-1.40)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A447A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0.88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1D84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1.29(</w:t>
            </w:r>
            <w:r w:rsidRPr="00624B88">
              <w:rPr>
                <w:rFonts w:ascii="宋体" w:eastAsia="宋体" w:hAnsi="宋体" w:cs="Times New Roman" w:hint="eastAsia"/>
                <w:color w:val="000000"/>
              </w:rPr>
              <w:t>0.42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-4.03)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230F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0.66</w:t>
            </w:r>
          </w:p>
        </w:tc>
      </w:tr>
      <w:tr w:rsidR="00624B88" w:rsidRPr="00624B88" w14:paraId="1F5F2E8D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A381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T stage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6338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2A65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4469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44F9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787D301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99C02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T1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2C8D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F272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27F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E61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06B22889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B6767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T2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AD45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2.12(1.73-2.61)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0625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AB7C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2.42(1.93-3.03)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8D1B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6626E536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9B515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T3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4D20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3.61(3.09-4.22)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2F1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FED6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4.27(3.60-5.06)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2774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31034BF8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4392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T4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13B0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5.33(3.81-7.44)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1CF6A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C98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6.63(4.69-9.39)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55C5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1E52137F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639F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N stage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9AC0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8EAA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EA9F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A288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30C9B4B6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2AF3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N0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81CF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CA0C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B2BA" w14:textId="2DD8305F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</w:t>
            </w:r>
            <w:r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591D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102A4880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6736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N1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5DC4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2.23(1.86-2.67)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F9F6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2FA9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2.39(1.96-2.90)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3B02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24AE3184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C190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N2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9537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2.74(2.28-3.29)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5182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B63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3.09(2.54-3.76)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5230A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2FD0F82E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E6A9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Grade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C3AA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33F6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3723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152C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4BAB6E00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DC16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G1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2155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A756A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73B2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F4C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10316C53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7C06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G2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D176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1.37(0.62-3.00)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8423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0B90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1.12(0.47-2.64)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303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0.80</w:t>
            </w:r>
          </w:p>
        </w:tc>
      </w:tr>
      <w:tr w:rsidR="00624B88" w:rsidRPr="00624B88" w14:paraId="62A4DCF5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5646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G3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A6CE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1.81(0.90-3.63)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FF84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0.10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4EEC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1.74(0.83-3.67)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9DFA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0.15</w:t>
            </w:r>
          </w:p>
        </w:tc>
      </w:tr>
      <w:tr w:rsidR="00624B88" w:rsidRPr="00624B88" w14:paraId="3563C2B9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D890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 xml:space="preserve"> Gx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FC71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1.28(0.63-2.61)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476A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0.50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87CE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1.20(0.56-2.57)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B443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0.65</w:t>
            </w:r>
          </w:p>
        </w:tc>
      </w:tr>
      <w:tr w:rsidR="00624B88" w:rsidRPr="00624B88" w14:paraId="7F97ED48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2128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Tumor size (cm)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D2D9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AD95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BBA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E336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2916F56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D9B2" w14:textId="4E90326A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A42E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65FF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C0D0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C82E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3773CFBE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1DC5D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等线" w:eastAsia="等线" w:hAnsi="等线" w:cs="Times New Roman" w:hint="eastAsia"/>
                <w:color w:val="000000"/>
              </w:rPr>
              <w:t>≥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DB7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2.43(1.92-3.08)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32B7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82A4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2.50(1.92-3.24)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AFE2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0D974DEC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75C0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Unknown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33CC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1.51(1.15-1.97)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EE1F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0.003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0053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1.60(1.20-2.16)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40CA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0.002</w:t>
            </w:r>
          </w:p>
        </w:tc>
      </w:tr>
      <w:tr w:rsidR="00624B88" w:rsidRPr="00624B88" w14:paraId="3444712A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1619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Lymphadenectomy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AC25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F4D1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C529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8C39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0064E381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63505" w14:textId="6D53E78D" w:rsidR="00624B88" w:rsidRPr="0009714E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  <w:vertAlign w:val="superscript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No LND</w:t>
            </w:r>
            <w:r w:rsidR="0009714E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D5B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F793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AF5F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C137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2F31A8E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882C9" w14:textId="46E6F20D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PLND</w:t>
            </w:r>
            <w:r w:rsidR="0009714E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Pr="00624B88">
              <w:rPr>
                <w:rFonts w:ascii="Times New Roman" w:eastAsia="等线" w:hAnsi="Times New Roman" w:cs="Times New Roman"/>
                <w:color w:val="000000"/>
              </w:rPr>
              <w:t>only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385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0.58(0.48-0.70)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3D88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700C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0.61(0.49-0.76)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63D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16AA11B9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A097A" w14:textId="5AEE0DD0" w:rsidR="00624B88" w:rsidRPr="0009714E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  <w:vertAlign w:val="superscript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PLND+PALND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A597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0.48(0.40-0.57)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6593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A1F1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0.51(0.42-0.62)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6F24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5B2E1DF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9DF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Adjuvant therapy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678E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7FE0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9CF9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D3A9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444190DD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0FF93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Combination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78A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843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F0A80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2B18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6CC65DF9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F3BD7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Chemotherapy alone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75A82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1.26(1.06-1.50)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7F7E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F42F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1.25(1.04-1.50)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9184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0.02</w:t>
            </w:r>
          </w:p>
        </w:tc>
      </w:tr>
      <w:tr w:rsidR="00624B88" w:rsidRPr="00624B88" w14:paraId="04085F51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FFA0B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Radiation alone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830B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1.32(0.99-1.78)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1C993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EF83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1.23(0.89-1.69)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58B2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0.22</w:t>
            </w:r>
          </w:p>
        </w:tc>
      </w:tr>
      <w:tr w:rsidR="00624B88" w:rsidRPr="00624B88" w14:paraId="38A23FA4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5B7A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None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2D5F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1.35(1.13-1.61)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86C2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906E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1.11(0.92-1.36)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BA33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0.28</w:t>
            </w:r>
          </w:p>
        </w:tc>
      </w:tr>
      <w:tr w:rsidR="00624B88" w:rsidRPr="00624B88" w14:paraId="4D3CCB2E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0404F" w14:textId="2EFADB6E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Regional LNs</w:t>
            </w:r>
            <w:r w:rsidR="00B5059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</w:t>
            </w: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removed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E65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4C16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C0A1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C22B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1DF8A89B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B717D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None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D90B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5A130" w14:textId="03473B3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566B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2176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37F47EA2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90238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1-15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71C3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0.57(0.48-0.69)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2968A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6122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0.61(0.50-0.74)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47E0D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5B0AAF39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D263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16-100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E90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0.45(0.37-0.54)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427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81E1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0.48(0.39-0.59)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7DF3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746768F3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0F5AC" w14:textId="68C0D091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PLNs</w:t>
            </w:r>
            <w:r w:rsidR="0009714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</w:t>
            </w:r>
            <w:r w:rsidRPr="00624B8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removed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AAC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CEE88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9C4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2B3C5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24B88" w:rsidRPr="00624B88" w14:paraId="79EA0DA6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310E" w14:textId="0036CBB0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Non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0CCD1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E2287" w14:textId="3C6C5523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F5C26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F061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624B88" w:rsidRPr="00624B88" w14:paraId="57A975D6" w14:textId="77777777" w:rsidTr="00624B88">
        <w:trPr>
          <w:trHeight w:val="3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A353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lastRenderedPageBreak/>
              <w:t>1-11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711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0.60(0.51-0.72)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7FD5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FA97B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0.66(0.54-0.80)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C594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624B88" w:rsidRPr="00624B88" w14:paraId="3E4B97B7" w14:textId="77777777" w:rsidTr="00624B88">
        <w:trPr>
          <w:trHeight w:val="318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1A7FFD" w14:textId="77777777" w:rsidR="00624B88" w:rsidRPr="00624B88" w:rsidRDefault="00624B88" w:rsidP="00624B88">
            <w:pPr>
              <w:widowControl/>
              <w:spacing w:after="0" w:afterAutospacing="0" w:line="240" w:lineRule="auto"/>
              <w:ind w:firstLineChars="50" w:firstLine="110"/>
              <w:contextualSpacing w:val="0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12-66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ACE04E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0.43(0.35-0.51)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25F08C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89E707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0.44(0.36-0.54)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70CBE9" w14:textId="77777777" w:rsidR="00624B88" w:rsidRPr="00624B88" w:rsidRDefault="00624B88" w:rsidP="00624B8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 w:rsidRPr="00624B88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</w:tbl>
    <w:p w14:paraId="13D58D23" w14:textId="3DC68458" w:rsidR="00DA4D5E" w:rsidRPr="0009714E" w:rsidRDefault="00624B88" w:rsidP="0009714E">
      <w:pPr>
        <w:spacing w:line="240" w:lineRule="auto"/>
        <w:rPr>
          <w:rFonts w:ascii="Times New Roman" w:eastAsiaTheme="minorEastAsia" w:hAnsi="Times New Roman" w:cs="Times New Roman"/>
        </w:rPr>
      </w:pPr>
      <w:r w:rsidRPr="00132920">
        <w:rPr>
          <w:rFonts w:ascii="Times New Roman" w:eastAsiaTheme="minorEastAsia" w:hAnsi="Times New Roman" w:cs="Times New Roman"/>
        </w:rPr>
        <w:t>Abbreviations:</w:t>
      </w:r>
      <w:r>
        <w:rPr>
          <w:rFonts w:ascii="Times New Roman" w:eastAsiaTheme="minorEastAsia" w:hAnsi="Times New Roman" w:cs="Times New Roman"/>
        </w:rPr>
        <w:t xml:space="preserve"> </w:t>
      </w:r>
      <w:r w:rsidR="0009714E">
        <w:rPr>
          <w:rFonts w:ascii="Times New Roman" w:eastAsiaTheme="minorEastAsia" w:hAnsi="Times New Roman" w:cs="Times New Roman"/>
        </w:rPr>
        <w:t>OS, overall survival</w:t>
      </w:r>
      <w:r w:rsidR="0009714E" w:rsidRPr="00132920">
        <w:rPr>
          <w:rFonts w:ascii="Times New Roman" w:eastAsiaTheme="minorEastAsia" w:hAnsi="Times New Roman" w:cs="Times New Roman"/>
        </w:rPr>
        <w:t>;</w:t>
      </w:r>
      <w:r w:rsidR="0009714E">
        <w:rPr>
          <w:rFonts w:ascii="Times New Roman" w:eastAsiaTheme="minorEastAsia" w:hAnsi="Times New Roman" w:cs="Times New Roman"/>
        </w:rPr>
        <w:t xml:space="preserve"> CSS, cancer-specific survival; USC, uterine serous cancer; HR, hazard ratio; CI, confidence interval;</w:t>
      </w:r>
      <w:r w:rsidR="00B50598">
        <w:rPr>
          <w:rFonts w:ascii="Times New Roman" w:eastAsiaTheme="minorEastAsia" w:hAnsi="Times New Roman" w:cs="Times New Roman"/>
        </w:rPr>
        <w:t xml:space="preserve"> </w:t>
      </w:r>
      <w:r w:rsidR="0009714E">
        <w:rPr>
          <w:rFonts w:ascii="Times New Roman" w:eastAsiaTheme="minorEastAsia" w:hAnsi="Times New Roman" w:cs="Times New Roman"/>
        </w:rPr>
        <w:t>LND, lymphadenectomy; PLND, pelvic lymphadenectomy; PALND, para-aortic lymphadenectomy; LN</w:t>
      </w:r>
      <w:r w:rsidR="0009714E">
        <w:rPr>
          <w:rFonts w:ascii="Times New Roman" w:eastAsiaTheme="minorEastAsia" w:hAnsi="Times New Roman" w:cs="Times New Roman" w:hint="eastAsia"/>
        </w:rPr>
        <w:t>s</w:t>
      </w:r>
      <w:r w:rsidR="0009714E">
        <w:rPr>
          <w:rFonts w:ascii="Times New Roman" w:eastAsiaTheme="minorEastAsia" w:hAnsi="Times New Roman" w:cs="Times New Roman"/>
        </w:rPr>
        <w:t>,</w:t>
      </w:r>
      <w:r w:rsidR="0009714E" w:rsidRPr="00103D20">
        <w:rPr>
          <w:rFonts w:ascii="Times New Roman" w:eastAsiaTheme="minorEastAsia" w:hAnsi="Times New Roman" w:cs="Times New Roman"/>
        </w:rPr>
        <w:t xml:space="preserve"> </w:t>
      </w:r>
      <w:r w:rsidR="0009714E">
        <w:rPr>
          <w:rFonts w:ascii="Times New Roman" w:eastAsiaTheme="minorEastAsia" w:hAnsi="Times New Roman" w:cs="Times New Roman"/>
        </w:rPr>
        <w:t xml:space="preserve">lymph nodes; </w:t>
      </w:r>
      <w:bookmarkStart w:id="0" w:name="_GoBack"/>
      <w:bookmarkEnd w:id="0"/>
      <w:r w:rsidR="0009714E" w:rsidRPr="00132920">
        <w:rPr>
          <w:rFonts w:ascii="Times New Roman" w:eastAsiaTheme="minorEastAsia" w:hAnsi="Times New Roman" w:cs="Times New Roman"/>
        </w:rPr>
        <w:t>PLN</w:t>
      </w:r>
      <w:r w:rsidR="0009714E">
        <w:rPr>
          <w:rFonts w:ascii="Times New Roman" w:eastAsiaTheme="minorEastAsia" w:hAnsi="Times New Roman" w:cs="Times New Roman" w:hint="eastAsia"/>
        </w:rPr>
        <w:t>s</w:t>
      </w:r>
      <w:r w:rsidR="0009714E" w:rsidRPr="00132920">
        <w:rPr>
          <w:rFonts w:ascii="Times New Roman" w:eastAsiaTheme="minorEastAsia" w:hAnsi="Times New Roman" w:cs="Times New Roman"/>
        </w:rPr>
        <w:t>, pelvic</w:t>
      </w:r>
      <w:r w:rsidR="0009714E">
        <w:rPr>
          <w:rFonts w:ascii="Times New Roman" w:eastAsiaTheme="minorEastAsia" w:hAnsi="Times New Roman" w:cs="Times New Roman"/>
        </w:rPr>
        <w:t xml:space="preserve"> lymph nodes.</w:t>
      </w:r>
    </w:p>
    <w:sectPr w:rsidR="00DA4D5E" w:rsidRPr="000971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4B809" w14:textId="77777777" w:rsidR="00556988" w:rsidRDefault="00556988" w:rsidP="00F833A4">
      <w:pPr>
        <w:spacing w:after="0" w:line="240" w:lineRule="auto"/>
      </w:pPr>
      <w:r>
        <w:separator/>
      </w:r>
    </w:p>
  </w:endnote>
  <w:endnote w:type="continuationSeparator" w:id="0">
    <w:p w14:paraId="75956349" w14:textId="77777777" w:rsidR="00556988" w:rsidRDefault="00556988" w:rsidP="00F83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32555" w14:textId="77777777" w:rsidR="00556988" w:rsidRDefault="00556988" w:rsidP="00F833A4">
      <w:pPr>
        <w:spacing w:after="0" w:line="240" w:lineRule="auto"/>
      </w:pPr>
      <w:r>
        <w:separator/>
      </w:r>
    </w:p>
  </w:footnote>
  <w:footnote w:type="continuationSeparator" w:id="0">
    <w:p w14:paraId="3CFE2033" w14:textId="77777777" w:rsidR="00556988" w:rsidRDefault="00556988" w:rsidP="00F833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913"/>
    <w:rsid w:val="0009714E"/>
    <w:rsid w:val="00103D20"/>
    <w:rsid w:val="00556988"/>
    <w:rsid w:val="005958AC"/>
    <w:rsid w:val="005D29CA"/>
    <w:rsid w:val="00624B88"/>
    <w:rsid w:val="00651621"/>
    <w:rsid w:val="007656A2"/>
    <w:rsid w:val="00940913"/>
    <w:rsid w:val="00B50598"/>
    <w:rsid w:val="00CE1207"/>
    <w:rsid w:val="00DA4D5E"/>
    <w:rsid w:val="00DF00DE"/>
    <w:rsid w:val="00F8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91B662"/>
  <w15:chartTrackingRefBased/>
  <w15:docId w15:val="{C7D841BB-C845-49D8-81F7-2CA500B4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8AC"/>
    <w:pPr>
      <w:widowControl w:val="0"/>
      <w:spacing w:after="100" w:afterAutospacing="1" w:line="240" w:lineRule="atLeast"/>
      <w:contextualSpacing/>
      <w:jc w:val="both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3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33A4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3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33A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惠</dc:creator>
  <cp:keywords/>
  <dc:description/>
  <cp:lastModifiedBy>李 惠</cp:lastModifiedBy>
  <cp:revision>7</cp:revision>
  <dcterms:created xsi:type="dcterms:W3CDTF">2020-02-08T08:54:00Z</dcterms:created>
  <dcterms:modified xsi:type="dcterms:W3CDTF">2020-02-12T03:21:00Z</dcterms:modified>
</cp:coreProperties>
</file>